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родителей </w:t>
      </w:r>
      <w:r>
        <w:rPr>
          <w:rFonts w:ascii="Times New Roman" w:hAnsi="Times New Roman" w:cs="Times New Roman"/>
          <w:b/>
          <w:sz w:val="28"/>
          <w:szCs w:val="28"/>
        </w:rPr>
        <w:t xml:space="preserve"> (граждан РФ) при приеме ребенка </w:t>
      </w:r>
      <w:r>
        <w:rPr>
          <w:rFonts w:ascii="Times New Roman" w:hAnsi="Times New Roman" w:cs="Times New Roman"/>
          <w:b/>
          <w:sz w:val="28"/>
          <w:szCs w:val="28"/>
        </w:rPr>
        <w:t xml:space="preserve">в группу общеразвивающей направленности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МАДОУ </w:t>
      </w:r>
      <w:r>
        <w:rPr>
          <w:rFonts w:ascii="Times New Roman" w:hAnsi="Times New Roman" w:cs="Times New Roman"/>
          <w:b/>
          <w:sz w:val="28"/>
          <w:szCs w:val="28"/>
        </w:rPr>
        <w:t xml:space="preserve">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которые необходимо предоставить для приема ребенка в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</w:t>
      </w:r>
      <w:r>
        <w:rPr>
          <w:rFonts w:ascii="Times New Roman" w:hAnsi="Times New Roman" w:cs="Times New Roman"/>
          <w:b/>
          <w:sz w:val="28"/>
          <w:szCs w:val="28"/>
        </w:rPr>
        <w:t xml:space="preserve">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5305276</wp:posOffset>
                </wp:positionH>
                <wp:positionV relativeFrom="paragraph">
                  <wp:posOffset>305877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416648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5408;o:allowoverlap:true;o:allowincell:true;mso-position-horizontal-relative:text;margin-left:417.7pt;mso-position-horizontal:absolute;mso-position-vertical-relative:text;margin-top:24.1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1. 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окумент, удостоверяющий личность родителя ребенка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  <w:t xml:space="preserve">2. С</w:t>
      </w:r>
      <w:r>
        <w:rPr>
          <w:rFonts w:ascii="Times New Roman" w:hAnsi="Times New Roman" w:cs="Times New Roman"/>
          <w:sz w:val="28"/>
          <w:szCs w:val="28"/>
        </w:rPr>
        <w:t xml:space="preserve">видетельство о рождении ребенка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r/>
      <w:r/>
      <w:r/>
      <w:r/>
      <w:r/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3. С</w:t>
      </w:r>
      <w:r>
        <w:rPr>
          <w:rFonts w:ascii="Times New Roman" w:hAnsi="Times New Roman" w:cs="Times New Roman"/>
          <w:sz w:val="28"/>
          <w:szCs w:val="28"/>
        </w:rPr>
        <w:t xml:space="preserve">правка о </w:t>
      </w:r>
      <w:r>
        <w:rPr>
          <w:rFonts w:ascii="Times New Roman" w:hAnsi="Times New Roman" w:cs="Times New Roman"/>
          <w:sz w:val="28"/>
          <w:szCs w:val="28"/>
        </w:rPr>
        <w:t xml:space="preserve">регистрации ребенка по месту жительства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или по месту пребывания, месту фактического проживания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Личное дело обучающегося (при переводе из другого ДОУ).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сокращения времени заполнения бланков документов пр</w:t>
      </w:r>
      <w:r>
        <w:rPr>
          <w:rFonts w:ascii="Times New Roman" w:hAnsi="Times New Roman" w:cs="Times New Roman"/>
          <w:b/>
          <w:sz w:val="28"/>
          <w:szCs w:val="28"/>
        </w:rPr>
        <w:t xml:space="preserve">едлагае</w:t>
      </w:r>
      <w:r>
        <w:rPr>
          <w:rFonts w:ascii="Times New Roman" w:hAnsi="Times New Roman" w:cs="Times New Roman"/>
          <w:b/>
          <w:sz w:val="28"/>
          <w:szCs w:val="28"/>
        </w:rPr>
        <w:t xml:space="preserve">м Ва</w:t>
      </w:r>
      <w:r>
        <w:rPr>
          <w:rFonts w:ascii="Times New Roman" w:hAnsi="Times New Roman" w:cs="Times New Roman"/>
          <w:b/>
          <w:sz w:val="28"/>
          <w:szCs w:val="28"/>
        </w:rPr>
        <w:t xml:space="preserve">м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, регламентирующими организацию и осуществление образовательной деятельности, размещенными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на  официальном  сайте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сети «Интернет»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 вкладке главного меню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«Прием граждан на обучение в ДОО»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http://ds-umka11.ru/index.php/usloviya-priema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</w:rPr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Устав 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Лицензия на осуществление образовательной деятельности,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Основная образовательная программа дошкольного образования 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описание</w:t>
      </w:r>
      <w:r>
        <w:rPr>
          <w:rFonts w:ascii="Times New Roman" w:hAnsi="Times New Roman" w:cs="Times New Roman"/>
          <w:sz w:val="28"/>
          <w:szCs w:val="28"/>
        </w:rPr>
        <w:t xml:space="preserve">),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Правила</w:t>
      </w:r>
      <w:r>
        <w:rPr>
          <w:rFonts w:ascii="Times New Roman" w:hAnsi="Times New Roman" w:cs="Times New Roman"/>
          <w:sz w:val="28"/>
          <w:szCs w:val="28"/>
        </w:rPr>
        <w:t xml:space="preserve"> приема граждан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</w:t>
      </w:r>
      <w:r>
        <w:rPr>
          <w:rFonts w:ascii="Times New Roman" w:hAnsi="Times New Roman" w:cs="Times New Roman"/>
          <w:sz w:val="28"/>
          <w:szCs w:val="28"/>
        </w:rPr>
        <w:t xml:space="preserve">оряд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 оформления возникновения и прекращения отношений между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 и родителями (законными представителями)  несовершеннолетних обу</w:t>
      </w:r>
      <w:r>
        <w:rPr>
          <w:rFonts w:ascii="Times New Roman" w:hAnsi="Times New Roman" w:cs="Times New Roman"/>
          <w:sz w:val="28"/>
          <w:szCs w:val="28"/>
        </w:rPr>
        <w:t xml:space="preserve">чающихся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режиме занятий обучающихся 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внутреннего распорядка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Заполнить бланки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ра</w:t>
      </w:r>
      <w:r>
        <w:rPr>
          <w:rFonts w:ascii="Times New Roman" w:hAnsi="Times New Roman" w:cs="Times New Roman"/>
          <w:b/>
          <w:sz w:val="28"/>
          <w:szCs w:val="28"/>
        </w:rPr>
        <w:t xml:space="preserve">змеще</w:t>
      </w:r>
      <w:r>
        <w:rPr>
          <w:rFonts w:ascii="Times New Roman" w:hAnsi="Times New Roman" w:cs="Times New Roman"/>
          <w:b/>
          <w:sz w:val="28"/>
          <w:szCs w:val="28"/>
        </w:rPr>
        <w:t xml:space="preserve">нные в</w:t>
      </w:r>
      <w:r>
        <w:rPr>
          <w:rFonts w:ascii="Times New Roman" w:hAnsi="Times New Roman" w:cs="Times New Roman"/>
          <w:b/>
          <w:sz w:val="28"/>
          <w:szCs w:val="28"/>
        </w:rPr>
        <w:t xml:space="preserve">о вкладке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«Прием граждан на обучение в ДОО»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(там же находятся образцы заполнения бланков)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http://ds-umka11.ru/index.php/usloviya-priema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Заявление о приеме на обучение</w:t>
      </w:r>
      <w:r>
        <w:rPr>
          <w:rFonts w:ascii="Times New Roman" w:hAnsi="Times New Roman" w:cs="Times New Roman"/>
          <w:sz w:val="28"/>
          <w:szCs w:val="28"/>
        </w:rPr>
        <w:t xml:space="preserve"> (образец заполненного заявления </w:t>
      </w:r>
      <w:r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>
        <w:rPr>
          <w:rFonts w:ascii="Times New Roman" w:hAnsi="Times New Roman" w:cs="Times New Roman"/>
          <w:sz w:val="28"/>
          <w:szCs w:val="28"/>
        </w:rPr>
        <w:t xml:space="preserve">общеразвивающей направленности),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Согласие на обработку персональных данных,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об образовании по 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>
        <w:rPr>
          <w:rFonts w:ascii="Times New Roman" w:hAnsi="Times New Roman" w:cs="Times New Roman"/>
          <w:sz w:val="28"/>
          <w:szCs w:val="28"/>
        </w:rPr>
        <w:t xml:space="preserve">общеразвивающей направленности)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Варианты заполнения документов:</w:t>
      </w:r>
      <w:r/>
      <w:r/>
      <w:r/>
      <w:r/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3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100017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59537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5408;o:allowoverlap:true;o:allowincell:true;mso-position-horizontal-relative:text;margin-left:-3.9pt;mso-position-horizontal:absolute;mso-position-vertical-relative:text;margin-top:7.9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Б</w:t>
      </w:r>
      <w:r>
        <w:rPr>
          <w:rFonts w:ascii="Times New Roman" w:hAnsi="Times New Roman" w:cs="Times New Roman"/>
          <w:sz w:val="28"/>
          <w:szCs w:val="28"/>
        </w:rPr>
        <w:t xml:space="preserve">ланки документов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скачать с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сайта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 распечатать, заполнить</w:t>
      </w:r>
      <w:r>
        <w:rPr>
          <w:rFonts w:ascii="Times New Roman" w:hAnsi="Times New Roman" w:cs="Times New Roman"/>
          <w:sz w:val="28"/>
          <w:szCs w:val="28"/>
        </w:rPr>
        <w:t xml:space="preserve"> по образцу</w:t>
      </w:r>
      <w:r>
        <w:rPr>
          <w:rFonts w:ascii="Times New Roman" w:hAnsi="Times New Roman" w:cs="Times New Roman"/>
          <w:sz w:val="28"/>
          <w:szCs w:val="28"/>
        </w:rPr>
        <w:t xml:space="preserve"> и принести в </w:t>
      </w:r>
      <w:r>
        <w:rPr>
          <w:rFonts w:ascii="Times New Roman" w:hAnsi="Times New Roman" w:cs="Times New Roman"/>
          <w:sz w:val="28"/>
          <w:szCs w:val="28"/>
        </w:rPr>
        <w:t xml:space="preserve">детский сад</w:t>
      </w:r>
      <w:r>
        <w:rPr>
          <w:rFonts w:ascii="Times New Roman" w:hAnsi="Times New Roman" w:cs="Times New Roman"/>
          <w:sz w:val="28"/>
          <w:szCs w:val="28"/>
        </w:rPr>
        <w:t xml:space="preserve"> (на бумажном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электронном носителе)</w:t>
      </w:r>
      <w:r>
        <w:rPr>
          <w:rFonts w:ascii="Times New Roman" w:hAnsi="Times New Roman" w:cs="Times New Roman"/>
          <w:sz w:val="28"/>
          <w:szCs w:val="28"/>
        </w:rPr>
        <w:t xml:space="preserve"> в назначенные дату и время.</w:t>
      </w:r>
      <w:r/>
    </w:p>
    <w:p>
      <w:pPr>
        <w:pStyle w:val="843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аполнить бланки документов при личном визите 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назначенные дату и время.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МАДОУ </w:t>
      </w:r>
      <w:r>
        <w:rPr>
          <w:rFonts w:ascii="Times New Roman" w:hAnsi="Times New Roman" w:cs="Times New Roman"/>
          <w:b/>
          <w:sz w:val="28"/>
          <w:szCs w:val="28"/>
        </w:rPr>
        <w:t xml:space="preserve">детский сад №11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8(831</w:t>
      </w:r>
      <w:r>
        <w:rPr>
          <w:rFonts w:ascii="Times New Roman" w:hAnsi="Times New Roman" w:cs="Times New Roman"/>
          <w:sz w:val="28"/>
          <w:szCs w:val="28"/>
        </w:rPr>
        <w:t xml:space="preserve"> 71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3-80-58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</w:t>
      </w:r>
      <w:r>
        <w:rPr>
          <w:rFonts w:ascii="Times New Roman" w:hAnsi="Times New Roman" w:cs="Times New Roman"/>
          <w:b/>
          <w:sz w:val="28"/>
          <w:szCs w:val="28"/>
        </w:rPr>
        <w:t xml:space="preserve">елефон ответственного лица для обратной связи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89</w:t>
      </w:r>
      <w:r>
        <w:rPr>
          <w:rFonts w:ascii="Times New Roman" w:hAnsi="Times New Roman" w:cs="Times New Roman"/>
          <w:sz w:val="28"/>
          <w:szCs w:val="28"/>
        </w:rPr>
        <w:t xml:space="preserve">101409368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Ольга </w:t>
      </w:r>
      <w:r>
        <w:rPr>
          <w:rFonts w:ascii="Times New Roman" w:hAnsi="Times New Roman" w:cs="Times New Roman"/>
          <w:sz w:val="28"/>
          <w:szCs w:val="28"/>
        </w:rPr>
        <w:t xml:space="preserve">Николаевна Колодий</w:t>
      </w:r>
      <w:bookmarkStart w:id="0" w:name="_GoBack"/>
      <w:r/>
      <w:bookmarkEnd w:id="0"/>
      <w:r/>
      <w:r/>
    </w:p>
    <w:sectPr>
      <w:footerReference w:type="default" r:id="rId9"/>
      <w:footnotePr/>
      <w:endnotePr/>
      <w:type w:val="nextPage"/>
      <w:pgSz w:w="11906" w:h="16838" w:orient="portrait"/>
      <w:pgMar w:top="1134" w:right="1134" w:bottom="1134" w:left="1701" w:header="567" w:footer="624" w:gutter="0"/>
      <w:pgNumType w:start="17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974060302"/>
      <w:docPartObj>
        <w:docPartGallery w:val="Page Numbers (Bottom of Page)"/>
        <w:docPartUnique w:val="true"/>
      </w:docPartObj>
      <w:rPr/>
    </w:sdtPr>
    <w:sdtContent>
      <w:p>
        <w:pPr>
          <w:pStyle w:val="848"/>
          <w:jc w:val="center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sz w:val="20"/>
          </w:rPr>
          <w:t xml:space="preserve">18</w:t>
        </w:r>
        <w:r>
          <w:rPr>
            <w:rFonts w:ascii="Times New Roman" w:hAnsi="Times New Roman" w:cs="Times New Roman"/>
            <w:sz w:val="20"/>
          </w:rPr>
          <w:fldChar w:fldCharType="end"/>
        </w:r>
        <w:r/>
      </w:p>
    </w:sdtContent>
  </w:sdt>
  <w:p>
    <w:pPr>
      <w:pStyle w:val="848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38"/>
    <w:next w:val="838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basedOn w:val="839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38"/>
    <w:next w:val="838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basedOn w:val="839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basedOn w:val="839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basedOn w:val="839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basedOn w:val="839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basedOn w:val="839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39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38"/>
    <w:next w:val="838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39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38"/>
    <w:next w:val="838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39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No Spacing"/>
    <w:uiPriority w:val="1"/>
    <w:qFormat/>
    <w:pPr>
      <w:spacing w:before="0" w:after="0" w:line="240" w:lineRule="auto"/>
    </w:pPr>
  </w:style>
  <w:style w:type="paragraph" w:styleId="683">
    <w:name w:val="Title"/>
    <w:basedOn w:val="838"/>
    <w:next w:val="838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39"/>
    <w:link w:val="683"/>
    <w:uiPriority w:val="10"/>
    <w:rPr>
      <w:sz w:val="48"/>
      <w:szCs w:val="48"/>
    </w:rPr>
  </w:style>
  <w:style w:type="paragraph" w:styleId="685">
    <w:name w:val="Subtitle"/>
    <w:basedOn w:val="838"/>
    <w:next w:val="838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39"/>
    <w:link w:val="685"/>
    <w:uiPriority w:val="11"/>
    <w:rPr>
      <w:sz w:val="24"/>
      <w:szCs w:val="24"/>
    </w:rPr>
  </w:style>
  <w:style w:type="paragraph" w:styleId="687">
    <w:name w:val="Quote"/>
    <w:basedOn w:val="838"/>
    <w:next w:val="838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38"/>
    <w:next w:val="838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character" w:styleId="691">
    <w:name w:val="Header Char"/>
    <w:basedOn w:val="839"/>
    <w:link w:val="846"/>
    <w:uiPriority w:val="99"/>
  </w:style>
  <w:style w:type="character" w:styleId="692">
    <w:name w:val="Footer Char"/>
    <w:basedOn w:val="839"/>
    <w:link w:val="848"/>
    <w:uiPriority w:val="99"/>
  </w:style>
  <w:style w:type="paragraph" w:styleId="693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4">
    <w:name w:val="Caption Char"/>
    <w:basedOn w:val="693"/>
    <w:link w:val="848"/>
    <w:uiPriority w:val="99"/>
  </w:style>
  <w:style w:type="table" w:styleId="695">
    <w:name w:val="Table Grid"/>
    <w:basedOn w:val="84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Table Grid Light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2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5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6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7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8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9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0">
    <w:name w:val="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 &amp; 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9">
    <w:name w:val="Bordered &amp; 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0">
    <w:name w:val="Bordered &amp; 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1">
    <w:name w:val="Bordered &amp; 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2">
    <w:name w:val="Bordered &amp; 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3">
    <w:name w:val="Bordered &amp; 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4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39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39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</w:style>
  <w:style w:type="character" w:styleId="839" w:default="1">
    <w:name w:val="Default Paragraph Font"/>
    <w:uiPriority w:val="1"/>
    <w:semiHidden/>
    <w:unhideWhenUsed/>
  </w:style>
  <w:style w:type="table" w:styleId="8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uiPriority w:val="99"/>
    <w:semiHidden/>
    <w:unhideWhenUsed/>
  </w:style>
  <w:style w:type="character" w:styleId="842">
    <w:name w:val="Hyperlink"/>
    <w:basedOn w:val="839"/>
    <w:uiPriority w:val="99"/>
    <w:unhideWhenUsed/>
    <w:rPr>
      <w:color w:val="0000ff" w:themeColor="hyperlink"/>
      <w:u w:val="single"/>
    </w:rPr>
  </w:style>
  <w:style w:type="paragraph" w:styleId="843">
    <w:name w:val="List Paragraph"/>
    <w:basedOn w:val="838"/>
    <w:uiPriority w:val="34"/>
    <w:qFormat/>
    <w:pPr>
      <w:contextualSpacing/>
      <w:ind w:left="720"/>
    </w:pPr>
  </w:style>
  <w:style w:type="paragraph" w:styleId="844">
    <w:name w:val="Balloon Text"/>
    <w:basedOn w:val="838"/>
    <w:link w:val="84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5" w:customStyle="1">
    <w:name w:val="Текст выноски Знак"/>
    <w:basedOn w:val="839"/>
    <w:link w:val="844"/>
    <w:uiPriority w:val="99"/>
    <w:semiHidden/>
    <w:rPr>
      <w:rFonts w:ascii="Segoe UI" w:hAnsi="Segoe UI" w:cs="Segoe UI"/>
      <w:sz w:val="18"/>
      <w:szCs w:val="18"/>
    </w:rPr>
  </w:style>
  <w:style w:type="paragraph" w:styleId="846">
    <w:name w:val="Header"/>
    <w:basedOn w:val="838"/>
    <w:link w:val="84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7" w:customStyle="1">
    <w:name w:val="Верхний колонтитул Знак"/>
    <w:basedOn w:val="839"/>
    <w:link w:val="846"/>
    <w:uiPriority w:val="99"/>
  </w:style>
  <w:style w:type="paragraph" w:styleId="848">
    <w:name w:val="Footer"/>
    <w:basedOn w:val="838"/>
    <w:link w:val="84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9" w:customStyle="1">
    <w:name w:val="Нижний колонтитул Знак"/>
    <w:basedOn w:val="839"/>
    <w:link w:val="84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revision>4</cp:revision>
  <dcterms:created xsi:type="dcterms:W3CDTF">2023-02-11T11:21:00Z</dcterms:created>
  <dcterms:modified xsi:type="dcterms:W3CDTF">2023-02-27T10:54:34Z</dcterms:modified>
</cp:coreProperties>
</file>