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39" w:rsidRDefault="00BD7E39" w:rsidP="0061411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BD7E39" w:rsidRDefault="00BD7E39" w:rsidP="0061411B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7E39" w:rsidRPr="0068762B" w:rsidRDefault="00BD7E39" w:rsidP="00614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BD7E39" w:rsidRDefault="00BD7E39" w:rsidP="00614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познавательному развитию</w:t>
      </w:r>
    </w:p>
    <w:p w:rsidR="00BD7E39" w:rsidRDefault="00BD7E39" w:rsidP="00614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Старшая группа </w:t>
      </w:r>
    </w:p>
    <w:p w:rsidR="00BD7E39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b/>
          <w:sz w:val="28"/>
          <w:szCs w:val="28"/>
          <w:u w:val="single"/>
        </w:rPr>
        <w:t>Сенсорное развитие.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E39" w:rsidRP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E39">
        <w:rPr>
          <w:rFonts w:ascii="Times New Roman" w:hAnsi="Times New Roman" w:cs="Times New Roman"/>
          <w:sz w:val="28"/>
          <w:szCs w:val="28"/>
        </w:rPr>
        <w:t>Развивать восприятие, умение выделять разнообразные свойства и  отношения предметов (</w:t>
      </w:r>
      <w:r w:rsidRPr="00D40BBC">
        <w:rPr>
          <w:rFonts w:ascii="Times New Roman" w:hAnsi="Times New Roman" w:cs="Times New Roman"/>
          <w:i/>
          <w:sz w:val="28"/>
          <w:szCs w:val="28"/>
        </w:rPr>
        <w:t>цвет, форма, величина, расположение в пространстве и т. п</w:t>
      </w:r>
      <w:r w:rsidRPr="00BD7E39">
        <w:rPr>
          <w:rFonts w:ascii="Times New Roman" w:hAnsi="Times New Roman" w:cs="Times New Roman"/>
          <w:sz w:val="28"/>
          <w:szCs w:val="28"/>
        </w:rPr>
        <w:t>.), включая органы чувств: зрение, слух, осязание, обоняние, вкус.</w:t>
      </w:r>
      <w:proofErr w:type="gramEnd"/>
    </w:p>
    <w:p w:rsid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E39">
        <w:rPr>
          <w:rFonts w:ascii="Times New Roman" w:hAnsi="Times New Roman" w:cs="Times New Roman"/>
          <w:sz w:val="28"/>
          <w:szCs w:val="28"/>
        </w:rPr>
        <w:t xml:space="preserve">Продолжать знакомить с цветами спектра: красный, оранжевый, желтый, зеленый, </w:t>
      </w:r>
      <w:proofErr w:type="spellStart"/>
      <w:r w:rsidRPr="00BD7E39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BD7E39">
        <w:rPr>
          <w:rFonts w:ascii="Times New Roman" w:hAnsi="Times New Roman" w:cs="Times New Roman"/>
          <w:sz w:val="28"/>
          <w:szCs w:val="28"/>
        </w:rPr>
        <w:t>, синий, фиолетовый (</w:t>
      </w:r>
      <w:r w:rsidRPr="00D40BBC">
        <w:rPr>
          <w:rFonts w:ascii="Times New Roman" w:hAnsi="Times New Roman" w:cs="Times New Roman"/>
          <w:i/>
          <w:sz w:val="28"/>
          <w:szCs w:val="28"/>
        </w:rPr>
        <w:t>хроматические</w:t>
      </w:r>
      <w:r w:rsidRPr="00BD7E39">
        <w:rPr>
          <w:rFonts w:ascii="Times New Roman" w:hAnsi="Times New Roman" w:cs="Times New Roman"/>
          <w:sz w:val="28"/>
          <w:szCs w:val="28"/>
        </w:rPr>
        <w:t>) и белый, серый и  черный (</w:t>
      </w:r>
      <w:r w:rsidRPr="00D40BBC">
        <w:rPr>
          <w:rFonts w:ascii="Times New Roman" w:hAnsi="Times New Roman" w:cs="Times New Roman"/>
          <w:i/>
          <w:sz w:val="28"/>
          <w:szCs w:val="28"/>
        </w:rPr>
        <w:t>ахроматические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BD7E39" w:rsidRP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sz w:val="28"/>
          <w:szCs w:val="28"/>
        </w:rPr>
        <w:t>Продолжать знакомить с  различными геометрическими фигурами, учить использовать в  качестве эталонов плоскостные и  объемные формы.</w:t>
      </w:r>
    </w:p>
    <w:p w:rsid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sz w:val="28"/>
          <w:szCs w:val="28"/>
        </w:rPr>
        <w:t>Формировать умение обследовать предметы сложных форм. Расширять представления о  фактуре предметов (</w:t>
      </w:r>
      <w:proofErr w:type="gramStart"/>
      <w:r w:rsidRPr="000C132E">
        <w:rPr>
          <w:rFonts w:ascii="Times New Roman" w:hAnsi="Times New Roman" w:cs="Times New Roman"/>
          <w:i/>
          <w:sz w:val="28"/>
          <w:szCs w:val="28"/>
        </w:rPr>
        <w:t>гладкий</w:t>
      </w:r>
      <w:proofErr w:type="gramEnd"/>
      <w:r w:rsidRPr="000C132E">
        <w:rPr>
          <w:rFonts w:ascii="Times New Roman" w:hAnsi="Times New Roman" w:cs="Times New Roman"/>
          <w:i/>
          <w:sz w:val="28"/>
          <w:szCs w:val="28"/>
        </w:rPr>
        <w:t>, пушистый, шероховатый и т. п.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3173F" w:rsidRPr="00F3173F" w:rsidRDefault="00F3173F" w:rsidP="0061411B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173F">
        <w:rPr>
          <w:rFonts w:ascii="Times New Roman" w:hAnsi="Times New Roman" w:cs="Times New Roman"/>
          <w:b/>
          <w:sz w:val="28"/>
          <w:szCs w:val="28"/>
          <w:u w:val="single"/>
        </w:rPr>
        <w:t>Развитие познавательных действий.</w:t>
      </w:r>
    </w:p>
    <w:p w:rsidR="00BD7E39" w:rsidRP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sz w:val="28"/>
          <w:szCs w:val="28"/>
        </w:rPr>
        <w:t>Развивать познавательно-исследовательский интерес, внимание, воображение, мышление, умение понимать поставленную задачу (</w:t>
      </w:r>
      <w:r w:rsidRPr="000C132E">
        <w:rPr>
          <w:rFonts w:ascii="Times New Roman" w:hAnsi="Times New Roman" w:cs="Times New Roman"/>
          <w:i/>
          <w:sz w:val="28"/>
          <w:szCs w:val="28"/>
        </w:rPr>
        <w:t>что нужно делать</w:t>
      </w:r>
      <w:r w:rsidRPr="00BD7E39">
        <w:rPr>
          <w:rFonts w:ascii="Times New Roman" w:hAnsi="Times New Roman" w:cs="Times New Roman"/>
          <w:sz w:val="28"/>
          <w:szCs w:val="28"/>
        </w:rPr>
        <w:t>), способы ее достижения (</w:t>
      </w:r>
      <w:r w:rsidRPr="000C132E">
        <w:rPr>
          <w:rFonts w:ascii="Times New Roman" w:hAnsi="Times New Roman" w:cs="Times New Roman"/>
          <w:i/>
          <w:sz w:val="28"/>
          <w:szCs w:val="28"/>
        </w:rPr>
        <w:t>как делать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7E39" w:rsidRP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sz w:val="28"/>
          <w:szCs w:val="28"/>
        </w:rPr>
        <w:t xml:space="preserve">Создавать условия для детского экспериментирования, направленного на выявление скрытых свойств объектов. Закреплять умение получать информацию о новом объекте в  процессе его исследования. </w:t>
      </w:r>
    </w:p>
    <w:p w:rsidR="00BD7E39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sz w:val="28"/>
          <w:szCs w:val="28"/>
        </w:rPr>
        <w:t>Развивать умение детей читать (</w:t>
      </w:r>
      <w:r w:rsidRPr="000C132E">
        <w:rPr>
          <w:rFonts w:ascii="Times New Roman" w:hAnsi="Times New Roman" w:cs="Times New Roman"/>
          <w:i/>
          <w:sz w:val="28"/>
          <w:szCs w:val="28"/>
        </w:rPr>
        <w:t>понимать</w:t>
      </w:r>
      <w:r w:rsidRPr="00BD7E39">
        <w:rPr>
          <w:rFonts w:ascii="Times New Roman" w:hAnsi="Times New Roman" w:cs="Times New Roman"/>
          <w:sz w:val="28"/>
          <w:szCs w:val="28"/>
        </w:rPr>
        <w:t xml:space="preserve">) и составлять схемы, модели и алгоритмы собственной деятельности. </w:t>
      </w:r>
    </w:p>
    <w:p w:rsidR="00F3173F" w:rsidRPr="00F3173F" w:rsidRDefault="00F3173F" w:rsidP="0061411B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173F">
        <w:rPr>
          <w:rFonts w:ascii="Times New Roman" w:hAnsi="Times New Roman" w:cs="Times New Roman"/>
          <w:b/>
          <w:sz w:val="28"/>
          <w:szCs w:val="28"/>
          <w:u w:val="single"/>
        </w:rPr>
        <w:t>Дидактические игры</w:t>
      </w:r>
    </w:p>
    <w:p w:rsidR="00F3173F" w:rsidRPr="00F3173F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5023">
        <w:rPr>
          <w:rFonts w:ascii="Times New Roman" w:hAnsi="Times New Roman" w:cs="Times New Roman"/>
          <w:sz w:val="28"/>
          <w:szCs w:val="28"/>
        </w:rPr>
        <w:t>Формировать желание действовать с разнообразными дидактическими играми и игрушками (</w:t>
      </w:r>
      <w:r w:rsidRPr="000C132E">
        <w:rPr>
          <w:rFonts w:ascii="Times New Roman" w:hAnsi="Times New Roman" w:cs="Times New Roman"/>
          <w:i/>
          <w:sz w:val="28"/>
          <w:szCs w:val="28"/>
        </w:rPr>
        <w:t>народными, электронными, компьютерными и др.</w:t>
      </w:r>
      <w:r w:rsidRPr="00E0502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3173F" w:rsidRPr="00F3173F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5023">
        <w:rPr>
          <w:rFonts w:ascii="Times New Roman" w:hAnsi="Times New Roman" w:cs="Times New Roman"/>
          <w:sz w:val="28"/>
          <w:szCs w:val="28"/>
        </w:rPr>
        <w:t xml:space="preserve">Побуждать детей к самостоятельности в игре, вызывая у них эмоционально положительный отклик на игровое действие. </w:t>
      </w:r>
    </w:p>
    <w:p w:rsidR="00E05023" w:rsidRPr="00E05023" w:rsidRDefault="00BD7E39" w:rsidP="0061411B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5023">
        <w:rPr>
          <w:rFonts w:ascii="Times New Roman" w:hAnsi="Times New Roman" w:cs="Times New Roman"/>
          <w:sz w:val="28"/>
          <w:szCs w:val="28"/>
        </w:rPr>
        <w:t xml:space="preserve">Учить подчиняться правилам в групповых играх. </w:t>
      </w:r>
    </w:p>
    <w:p w:rsidR="0061411B" w:rsidRDefault="0061411B" w:rsidP="0061411B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D7E39" w:rsidRPr="00E05023" w:rsidRDefault="00BD7E39" w:rsidP="0061411B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5023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элементарных математических представлений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E39">
        <w:rPr>
          <w:rFonts w:ascii="Times New Roman" w:hAnsi="Times New Roman" w:cs="Times New Roman"/>
          <w:b/>
          <w:i/>
          <w:sz w:val="28"/>
          <w:szCs w:val="28"/>
        </w:rPr>
        <w:t>Количество и  счет.</w:t>
      </w:r>
      <w:r w:rsidRPr="00BD7E39">
        <w:rPr>
          <w:rFonts w:ascii="Times New Roman" w:hAnsi="Times New Roman" w:cs="Times New Roman"/>
          <w:sz w:val="28"/>
          <w:szCs w:val="28"/>
        </w:rPr>
        <w:t xml:space="preserve"> Учить считать до 10; последовательно знакомить с образованием каждого числа в пределах от 5 до 10 (</w:t>
      </w:r>
      <w:r w:rsidRPr="000C132E">
        <w:rPr>
          <w:rFonts w:ascii="Times New Roman" w:hAnsi="Times New Roman" w:cs="Times New Roman"/>
          <w:i/>
          <w:sz w:val="28"/>
          <w:szCs w:val="28"/>
        </w:rPr>
        <w:t>на наглядной основе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 xml:space="preserve">Сравнивать рядом стоящие числа в пределах 10 на основе сравнения </w:t>
      </w:r>
      <w:r w:rsidRPr="00BD7E39">
        <w:rPr>
          <w:rFonts w:ascii="Times New Roman" w:hAnsi="Times New Roman" w:cs="Times New Roman"/>
          <w:sz w:val="28"/>
          <w:szCs w:val="28"/>
        </w:rPr>
        <w:lastRenderedPageBreak/>
        <w:t>конкретных множеств; получать равенство из неравенства (</w:t>
      </w:r>
      <w:r w:rsidRPr="000C132E">
        <w:rPr>
          <w:rFonts w:ascii="Times New Roman" w:hAnsi="Times New Roman" w:cs="Times New Roman"/>
          <w:i/>
          <w:sz w:val="28"/>
          <w:szCs w:val="28"/>
        </w:rPr>
        <w:t>неравенство из  равенства</w:t>
      </w:r>
      <w:r w:rsidRPr="00BD7E39">
        <w:rPr>
          <w:rFonts w:ascii="Times New Roman" w:hAnsi="Times New Roman" w:cs="Times New Roman"/>
          <w:sz w:val="28"/>
          <w:szCs w:val="28"/>
        </w:rPr>
        <w:t xml:space="preserve">), добавляя к  меньшему количеству один предмет или убирая из большего количества один предмет </w:t>
      </w:r>
      <w:r w:rsidRPr="00BD7E39">
        <w:rPr>
          <w:rFonts w:ascii="Times New Roman" w:hAnsi="Times New Roman" w:cs="Times New Roman"/>
          <w:i/>
          <w:sz w:val="28"/>
          <w:szCs w:val="28"/>
        </w:rPr>
        <w:t>(«7 меньше 8, если к 7 добавить один предмет, будет 8, поровну», «8 больше 7; если из 8 предметов убрать один, то станет по 7, поровну»</w:t>
      </w:r>
      <w:r w:rsidRPr="00BD7E39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Формировать умение понимать отношения рядом стоящих чисел (</w:t>
      </w:r>
      <w:r w:rsidRPr="000C132E">
        <w:rPr>
          <w:rFonts w:ascii="Times New Roman" w:hAnsi="Times New Roman" w:cs="Times New Roman"/>
          <w:i/>
          <w:sz w:val="28"/>
          <w:szCs w:val="28"/>
        </w:rPr>
        <w:t>5 &lt; 6 на 1, 6 &gt; 5 на 1</w:t>
      </w:r>
      <w:r w:rsidRPr="00BD7E39">
        <w:rPr>
          <w:rFonts w:ascii="Times New Roman" w:hAnsi="Times New Roman" w:cs="Times New Roman"/>
          <w:sz w:val="28"/>
          <w:szCs w:val="28"/>
        </w:rPr>
        <w:t>). Совершенствовать умение считать в  прямом и  обратном порядке (в пределах 10). Познакомить с  порядковым счетом в  пределах 10, учить различать вопросы «Сколько?», «Который?» «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?» и  правильно отвечать на них. Познакомить с количественным составом числа из единиц в пределах 5 на конкретном материале: 5 — это один, еще один, еще один, еще один и еще один.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Величина.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Учить устанавливать размерные отношения между 5–10 предметами разной длины (</w:t>
      </w:r>
      <w:r w:rsidRPr="000C132E">
        <w:rPr>
          <w:rFonts w:ascii="Times New Roman" w:hAnsi="Times New Roman" w:cs="Times New Roman"/>
          <w:i/>
          <w:sz w:val="28"/>
          <w:szCs w:val="28"/>
        </w:rPr>
        <w:t>высоты,</w:t>
      </w:r>
      <w:r w:rsidR="000C13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132E">
        <w:rPr>
          <w:rFonts w:ascii="Times New Roman" w:hAnsi="Times New Roman" w:cs="Times New Roman"/>
          <w:i/>
          <w:sz w:val="28"/>
          <w:szCs w:val="28"/>
        </w:rPr>
        <w:t>ширины</w:t>
      </w:r>
      <w:r w:rsidR="000C132E" w:rsidRPr="000C132E">
        <w:rPr>
          <w:rFonts w:ascii="Times New Roman" w:hAnsi="Times New Roman" w:cs="Times New Roman"/>
          <w:i/>
          <w:sz w:val="28"/>
          <w:szCs w:val="28"/>
        </w:rPr>
        <w:t>,</w:t>
      </w:r>
      <w:r w:rsidR="000C13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132E">
        <w:rPr>
          <w:rFonts w:ascii="Times New Roman" w:hAnsi="Times New Roman" w:cs="Times New Roman"/>
          <w:i/>
          <w:sz w:val="28"/>
          <w:szCs w:val="28"/>
        </w:rPr>
        <w:t>толщины</w:t>
      </w:r>
      <w:r w:rsidR="000C132E">
        <w:rPr>
          <w:rFonts w:ascii="Times New Roman" w:hAnsi="Times New Roman" w:cs="Times New Roman"/>
          <w:sz w:val="28"/>
          <w:szCs w:val="28"/>
        </w:rPr>
        <w:t>)</w:t>
      </w:r>
      <w:r w:rsidRPr="00BD7E39">
        <w:rPr>
          <w:rFonts w:ascii="Times New Roman" w:hAnsi="Times New Roman" w:cs="Times New Roman"/>
          <w:sz w:val="28"/>
          <w:szCs w:val="28"/>
        </w:rPr>
        <w:t>: систематизировать предметы, располагая их в  возрастающем (</w:t>
      </w:r>
      <w:r w:rsidRPr="000C132E">
        <w:rPr>
          <w:rFonts w:ascii="Times New Roman" w:hAnsi="Times New Roman" w:cs="Times New Roman"/>
          <w:i/>
          <w:sz w:val="28"/>
          <w:szCs w:val="28"/>
        </w:rPr>
        <w:t>убывающем</w:t>
      </w:r>
      <w:r w:rsidRPr="00BD7E39">
        <w:rPr>
          <w:rFonts w:ascii="Times New Roman" w:hAnsi="Times New Roman" w:cs="Times New Roman"/>
          <w:sz w:val="28"/>
          <w:szCs w:val="28"/>
        </w:rPr>
        <w:t>) порядке по величине; отражать в речи порядок расположения предметов и соотношение между ними по размеру (</w:t>
      </w:r>
      <w:proofErr w:type="spellStart"/>
      <w:r w:rsidRPr="000C132E">
        <w:rPr>
          <w:rFonts w:ascii="Times New Roman" w:hAnsi="Times New Roman" w:cs="Times New Roman"/>
          <w:i/>
          <w:sz w:val="28"/>
          <w:szCs w:val="28"/>
        </w:rPr>
        <w:t>розовая</w:t>
      </w:r>
      <w:proofErr w:type="spellEnd"/>
      <w:r w:rsidRPr="000C132E">
        <w:rPr>
          <w:rFonts w:ascii="Times New Roman" w:hAnsi="Times New Roman" w:cs="Times New Roman"/>
          <w:i/>
          <w:sz w:val="28"/>
          <w:szCs w:val="28"/>
        </w:rPr>
        <w:t xml:space="preserve"> лента — самая широкая, фиолетовая — немного уже, красная — еще уже, но она шире желтой, а зеленая уже желтой и всех остальных лент и т.д</w:t>
      </w:r>
      <w:r w:rsidRPr="00BD7E39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Сравнивать два предмета по величине (</w:t>
      </w:r>
      <w:r w:rsidRPr="000C132E">
        <w:rPr>
          <w:rFonts w:ascii="Times New Roman" w:hAnsi="Times New Roman" w:cs="Times New Roman"/>
          <w:i/>
          <w:sz w:val="28"/>
          <w:szCs w:val="28"/>
        </w:rPr>
        <w:t>длине, ширине, высоте</w:t>
      </w:r>
      <w:r w:rsidRPr="00BD7E39">
        <w:rPr>
          <w:rFonts w:ascii="Times New Roman" w:hAnsi="Times New Roman" w:cs="Times New Roman"/>
          <w:sz w:val="28"/>
          <w:szCs w:val="28"/>
        </w:rPr>
        <w:t>) опосредованно — с помощью третьего (</w:t>
      </w:r>
      <w:r w:rsidRPr="000C132E">
        <w:rPr>
          <w:rFonts w:ascii="Times New Roman" w:hAnsi="Times New Roman" w:cs="Times New Roman"/>
          <w:i/>
          <w:sz w:val="28"/>
          <w:szCs w:val="28"/>
        </w:rPr>
        <w:t>условной меры</w:t>
      </w:r>
      <w:r w:rsidRPr="00BD7E39">
        <w:rPr>
          <w:rFonts w:ascii="Times New Roman" w:hAnsi="Times New Roman" w:cs="Times New Roman"/>
          <w:sz w:val="28"/>
          <w:szCs w:val="28"/>
        </w:rPr>
        <w:t>), равного одному из сравниваемых предметов. Формировать понятие о том, что предмет (</w:t>
      </w:r>
      <w:r w:rsidRPr="000C132E">
        <w:rPr>
          <w:rFonts w:ascii="Times New Roman" w:hAnsi="Times New Roman" w:cs="Times New Roman"/>
          <w:i/>
          <w:sz w:val="28"/>
          <w:szCs w:val="28"/>
        </w:rPr>
        <w:t>лист бумаги, лента, круг, квадрат и др</w:t>
      </w:r>
      <w:r w:rsidRPr="00BD7E39">
        <w:rPr>
          <w:rFonts w:ascii="Times New Roman" w:hAnsi="Times New Roman" w:cs="Times New Roman"/>
          <w:sz w:val="28"/>
          <w:szCs w:val="28"/>
        </w:rPr>
        <w:t>.) можно разделить на несколько равных частей (</w:t>
      </w:r>
      <w:r w:rsidRPr="000C132E">
        <w:rPr>
          <w:rFonts w:ascii="Times New Roman" w:hAnsi="Times New Roman" w:cs="Times New Roman"/>
          <w:i/>
          <w:sz w:val="28"/>
          <w:szCs w:val="28"/>
        </w:rPr>
        <w:t>на две, четыре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Учить называть части, полученные от деления, сравнивать целое и части, понимать, что целый предмет больше каждой своей части, а часть меньше целого.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Форма.</w:t>
      </w:r>
      <w:r w:rsidRPr="00BD7E39">
        <w:rPr>
          <w:rFonts w:ascii="Times New Roman" w:hAnsi="Times New Roman" w:cs="Times New Roman"/>
          <w:sz w:val="28"/>
          <w:szCs w:val="28"/>
        </w:rPr>
        <w:t xml:space="preserve"> Познакомить детей с  овалом на  основе сравнения его с  кругом и прямоугольником. Дать представление о четырехугольнике: подвести к пониманию того, что квадрат и  прямоугольник являются разновидностями четырехугольника. Развивать у  детей геометрическую зоркость: умение анализировать и  сравнивать предметы по  форме, находить в  ближайшем окружении предметы одинаковой и разной формы: книги, картина, одеяла, крышки столов — прямоугольные, поднос и блюдо — овальные, тарелки — круглые и т. д.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Ориентировка в  пространстве.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Совершенствовать умение ориентироваться в  окружающем пространстве; понимать смысл пространственных отношений (</w:t>
      </w:r>
      <w:r w:rsidRPr="000C132E">
        <w:rPr>
          <w:rFonts w:ascii="Times New Roman" w:hAnsi="Times New Roman" w:cs="Times New Roman"/>
          <w:i/>
          <w:sz w:val="28"/>
          <w:szCs w:val="28"/>
        </w:rPr>
        <w:t>вверху — внизу, впереди (спереди) — сзади (за), слева — справа, между, рядом с, около</w:t>
      </w:r>
      <w:r w:rsidRPr="00BD7E39">
        <w:rPr>
          <w:rFonts w:ascii="Times New Roman" w:hAnsi="Times New Roman" w:cs="Times New Roman"/>
          <w:sz w:val="28"/>
          <w:szCs w:val="28"/>
        </w:rPr>
        <w:t>); двигаться в заданном направлении, меняя его по  сигналу (</w:t>
      </w:r>
      <w:r w:rsidRPr="000C132E">
        <w:rPr>
          <w:rFonts w:ascii="Times New Roman" w:hAnsi="Times New Roman" w:cs="Times New Roman"/>
          <w:i/>
          <w:sz w:val="28"/>
          <w:szCs w:val="28"/>
        </w:rPr>
        <w:t xml:space="preserve">вперед, </w:t>
      </w:r>
      <w:r w:rsidR="00F70B40" w:rsidRPr="000C132E">
        <w:rPr>
          <w:rFonts w:ascii="Times New Roman" w:hAnsi="Times New Roman" w:cs="Times New Roman"/>
          <w:i/>
          <w:sz w:val="28"/>
          <w:szCs w:val="28"/>
        </w:rPr>
        <w:t>назад, налево, направо и т. п</w:t>
      </w:r>
      <w:r w:rsidR="00F70B40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Учить ориентироваться на  листе бумаги (</w:t>
      </w:r>
      <w:r w:rsidRPr="000C132E">
        <w:rPr>
          <w:rFonts w:ascii="Times New Roman" w:hAnsi="Times New Roman" w:cs="Times New Roman"/>
          <w:i/>
          <w:sz w:val="28"/>
          <w:szCs w:val="28"/>
        </w:rPr>
        <w:t>справа  — слева, вверху  — внизу, в середине, в углу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Ориентировка во времени.</w:t>
      </w:r>
      <w:r w:rsidRPr="00BD7E39">
        <w:rPr>
          <w:rFonts w:ascii="Times New Roman" w:hAnsi="Times New Roman" w:cs="Times New Roman"/>
          <w:sz w:val="28"/>
          <w:szCs w:val="28"/>
        </w:rPr>
        <w:t xml:space="preserve"> Дать детям представление о том, что утро, вечер, день и ночь составляют сутки. Учить на  конкретных примерах</w:t>
      </w:r>
      <w:r w:rsidR="00D40BBC">
        <w:rPr>
          <w:rFonts w:ascii="Times New Roman" w:hAnsi="Times New Roman" w:cs="Times New Roman"/>
          <w:sz w:val="28"/>
          <w:szCs w:val="28"/>
        </w:rPr>
        <w:t>,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  <w:r w:rsidRPr="00BD7E39">
        <w:rPr>
          <w:rFonts w:ascii="Times New Roman" w:hAnsi="Times New Roman" w:cs="Times New Roman"/>
          <w:sz w:val="28"/>
          <w:szCs w:val="28"/>
        </w:rPr>
        <w:lastRenderedPageBreak/>
        <w:t>устанавливать последовательность различных событий: что было раньше (</w:t>
      </w:r>
      <w:r w:rsidRPr="000C132E">
        <w:rPr>
          <w:rFonts w:ascii="Times New Roman" w:hAnsi="Times New Roman" w:cs="Times New Roman"/>
          <w:i/>
          <w:sz w:val="28"/>
          <w:szCs w:val="28"/>
        </w:rPr>
        <w:t>сначала</w:t>
      </w:r>
      <w:r w:rsidRPr="00BD7E39">
        <w:rPr>
          <w:rFonts w:ascii="Times New Roman" w:hAnsi="Times New Roman" w:cs="Times New Roman"/>
          <w:sz w:val="28"/>
          <w:szCs w:val="28"/>
        </w:rPr>
        <w:t>), что позже (</w:t>
      </w:r>
      <w:r w:rsidRPr="000C132E">
        <w:rPr>
          <w:rFonts w:ascii="Times New Roman" w:hAnsi="Times New Roman" w:cs="Times New Roman"/>
          <w:i/>
          <w:sz w:val="28"/>
          <w:szCs w:val="28"/>
        </w:rPr>
        <w:t>потом</w:t>
      </w:r>
      <w:r w:rsidRPr="00BD7E39">
        <w:rPr>
          <w:rFonts w:ascii="Times New Roman" w:hAnsi="Times New Roman" w:cs="Times New Roman"/>
          <w:sz w:val="28"/>
          <w:szCs w:val="28"/>
        </w:rPr>
        <w:t xml:space="preserve">), определять, какой день недели сегодня, какой был вчера, какой будет завтра. </w:t>
      </w:r>
    </w:p>
    <w:p w:rsidR="00F70B40" w:rsidRPr="000754CE" w:rsidRDefault="00F70B40" w:rsidP="00614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4CE">
        <w:rPr>
          <w:rFonts w:ascii="Times New Roman" w:hAnsi="Times New Roman" w:cs="Times New Roman"/>
          <w:b/>
          <w:sz w:val="28"/>
          <w:szCs w:val="28"/>
        </w:rPr>
        <w:t>Принципы обучения дошкольника началам математики:</w:t>
      </w:r>
    </w:p>
    <w:p w:rsidR="00F70B40" w:rsidRDefault="00F70B40" w:rsidP="0061411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сочетание практической и игровой деятельности в процессе решения ребенком проблемных задач,  через использование разнообразных дидактических игр;</w:t>
      </w:r>
    </w:p>
    <w:p w:rsidR="00F70B40" w:rsidRPr="000754CE" w:rsidRDefault="00F70B40" w:rsidP="0061411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должны быть созданы условия для применения поисковых способов ориентировки в заданиях;</w:t>
      </w:r>
    </w:p>
    <w:p w:rsidR="00F70B40" w:rsidRPr="000754CE" w:rsidRDefault="00F70B40" w:rsidP="0061411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в ходе выполнения заданий у ребенка должно возникнуть желание узнать, что-то новое;</w:t>
      </w:r>
    </w:p>
    <w:p w:rsidR="00F70B40" w:rsidRPr="000754CE" w:rsidRDefault="00F70B40" w:rsidP="0061411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чтобы избежать умственного утомления ребенка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54CE">
        <w:rPr>
          <w:rFonts w:ascii="Times New Roman" w:hAnsi="Times New Roman" w:cs="Times New Roman"/>
          <w:sz w:val="28"/>
          <w:szCs w:val="28"/>
        </w:rPr>
        <w:t xml:space="preserve"> занятия, целесообразно менять характер его деятельности. </w:t>
      </w:r>
    </w:p>
    <w:p w:rsidR="0061411B" w:rsidRDefault="0061411B" w:rsidP="00614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sz w:val="28"/>
          <w:szCs w:val="28"/>
          <w:u w:val="single"/>
        </w:rPr>
        <w:t>Ознакомление с окружающим миром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Предметное окружение.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sz w:val="28"/>
          <w:szCs w:val="28"/>
        </w:rPr>
        <w:t xml:space="preserve">Продолжать обогащать представления детей о  мире предметов. Объяснять назначение незнакомых предметов. </w:t>
      </w:r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B40">
        <w:rPr>
          <w:rFonts w:ascii="Times New Roman" w:hAnsi="Times New Roman" w:cs="Times New Roman"/>
          <w:sz w:val="28"/>
          <w:szCs w:val="28"/>
        </w:rPr>
        <w:t>Формировать представление о  предметах, облегчающих труд человека в быту (</w:t>
      </w:r>
      <w:r w:rsidRPr="000C132E">
        <w:rPr>
          <w:rFonts w:ascii="Times New Roman" w:hAnsi="Times New Roman" w:cs="Times New Roman"/>
          <w:i/>
          <w:sz w:val="28"/>
          <w:szCs w:val="28"/>
        </w:rPr>
        <w:t>кофемолка, миксер, мясорубка и др</w:t>
      </w:r>
      <w:r w:rsidRPr="00F70B40">
        <w:rPr>
          <w:rFonts w:ascii="Times New Roman" w:hAnsi="Times New Roman" w:cs="Times New Roman"/>
          <w:sz w:val="28"/>
          <w:szCs w:val="28"/>
        </w:rPr>
        <w:t>.), создающих комфорт (</w:t>
      </w:r>
      <w:r w:rsidRPr="000C132E">
        <w:rPr>
          <w:rFonts w:ascii="Times New Roman" w:hAnsi="Times New Roman" w:cs="Times New Roman"/>
          <w:i/>
          <w:sz w:val="28"/>
          <w:szCs w:val="28"/>
        </w:rPr>
        <w:t>бра, картины, ковер и т.п</w:t>
      </w:r>
      <w:r w:rsidRPr="00F70B40">
        <w:rPr>
          <w:rFonts w:ascii="Times New Roman" w:hAnsi="Times New Roman" w:cs="Times New Roman"/>
          <w:sz w:val="28"/>
          <w:szCs w:val="28"/>
        </w:rPr>
        <w:t xml:space="preserve">.). </w:t>
      </w:r>
      <w:proofErr w:type="gramEnd"/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sz w:val="28"/>
          <w:szCs w:val="28"/>
        </w:rPr>
        <w:t xml:space="preserve">Развивать умение самостоятельно определять материалы, из которых  изготовлены предметы, характеризовать свойства и  качества предметов: структуру и температуру поверхности, твердость — мягкость, хрупкость — прочность, блеск, звонкость. </w:t>
      </w:r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B40">
        <w:rPr>
          <w:rFonts w:ascii="Times New Roman" w:hAnsi="Times New Roman" w:cs="Times New Roman"/>
          <w:sz w:val="28"/>
          <w:szCs w:val="28"/>
        </w:rPr>
        <w:t>Побуждать сравнивать предметы (</w:t>
      </w:r>
      <w:r w:rsidRPr="000C132E">
        <w:rPr>
          <w:rFonts w:ascii="Times New Roman" w:hAnsi="Times New Roman" w:cs="Times New Roman"/>
          <w:i/>
          <w:sz w:val="28"/>
          <w:szCs w:val="28"/>
        </w:rPr>
        <w:t>по назначению, цвету, форме, материалу</w:t>
      </w:r>
      <w:r w:rsidRPr="00F70B40">
        <w:rPr>
          <w:rFonts w:ascii="Times New Roman" w:hAnsi="Times New Roman" w:cs="Times New Roman"/>
          <w:sz w:val="28"/>
          <w:szCs w:val="28"/>
        </w:rPr>
        <w:t>), классифицировать их по различным признакам (</w:t>
      </w:r>
      <w:r w:rsidRPr="000C132E">
        <w:rPr>
          <w:rFonts w:ascii="Times New Roman" w:hAnsi="Times New Roman" w:cs="Times New Roman"/>
          <w:i/>
          <w:sz w:val="28"/>
          <w:szCs w:val="28"/>
        </w:rPr>
        <w:t>посуда  — фарфоровая, стеклянная, керамическая, пластмассовая</w:t>
      </w:r>
      <w:r w:rsidRPr="00F70B40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B40">
        <w:rPr>
          <w:rFonts w:ascii="Times New Roman" w:hAnsi="Times New Roman" w:cs="Times New Roman"/>
          <w:sz w:val="28"/>
          <w:szCs w:val="28"/>
        </w:rPr>
        <w:t>Рассказывать о  том, что любая вещь создана трудом многих людей (</w:t>
      </w:r>
      <w:r w:rsidRPr="000C132E">
        <w:rPr>
          <w:rFonts w:ascii="Times New Roman" w:hAnsi="Times New Roman" w:cs="Times New Roman"/>
          <w:i/>
          <w:sz w:val="28"/>
          <w:szCs w:val="28"/>
        </w:rPr>
        <w:t>Откуда пришел стол?</w:t>
      </w:r>
      <w:proofErr w:type="gramEnd"/>
      <w:r w:rsidRPr="000C132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C132E">
        <w:rPr>
          <w:rFonts w:ascii="Times New Roman" w:hAnsi="Times New Roman" w:cs="Times New Roman"/>
          <w:i/>
          <w:sz w:val="28"/>
          <w:szCs w:val="28"/>
        </w:rPr>
        <w:t>Как получилась книжка? и т.п</w:t>
      </w:r>
      <w:r w:rsidRPr="00F70B40">
        <w:rPr>
          <w:rFonts w:ascii="Times New Roman" w:hAnsi="Times New Roman" w:cs="Times New Roman"/>
          <w:sz w:val="28"/>
          <w:szCs w:val="28"/>
        </w:rPr>
        <w:t xml:space="preserve">.). </w:t>
      </w:r>
      <w:proofErr w:type="gramEnd"/>
    </w:p>
    <w:p w:rsidR="00F70B40" w:rsidRPr="00F70B40" w:rsidRDefault="00BD7E39" w:rsidP="0061411B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sz w:val="28"/>
          <w:szCs w:val="28"/>
        </w:rPr>
        <w:t xml:space="preserve">Объяснять, что предметы имеют прошлое, настоящее и будущее. </w:t>
      </w:r>
    </w:p>
    <w:p w:rsidR="00F70B40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B40">
        <w:rPr>
          <w:rFonts w:ascii="Times New Roman" w:hAnsi="Times New Roman" w:cs="Times New Roman"/>
          <w:b/>
          <w:i/>
          <w:sz w:val="28"/>
          <w:szCs w:val="28"/>
        </w:rPr>
        <w:t>Природное окружение, экологическое воспитание.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C1C" w:rsidRPr="00D40BBC" w:rsidRDefault="00BD7E39" w:rsidP="0061411B">
      <w:pPr>
        <w:pStyle w:val="a3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40BBC">
        <w:rPr>
          <w:rFonts w:ascii="Times New Roman" w:hAnsi="Times New Roman" w:cs="Times New Roman"/>
          <w:sz w:val="28"/>
          <w:szCs w:val="28"/>
        </w:rPr>
        <w:t xml:space="preserve">Продолжать развивать интерес детей к миру природы, расширять и уточнять их представления. </w:t>
      </w:r>
    </w:p>
    <w:p w:rsidR="00A37C1C" w:rsidRPr="00D40BBC" w:rsidRDefault="00BD7E39" w:rsidP="0061411B">
      <w:pPr>
        <w:pStyle w:val="a3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40BBC">
        <w:rPr>
          <w:rFonts w:ascii="Times New Roman" w:hAnsi="Times New Roman" w:cs="Times New Roman"/>
          <w:sz w:val="28"/>
          <w:szCs w:val="28"/>
        </w:rPr>
        <w:t xml:space="preserve">Развивать желание исследовать и  экспериментировать с  объектами живой и неживой природы (не нанося им вред). Создавать условия для детской исследовательской деятельности, развивать восприятие, внимание, память, наблюдательность, способность анализировать, сравнивать, выделять характерные, существенные признаки предметов и  явлений в  процессе ознакомления с природой. </w:t>
      </w:r>
    </w:p>
    <w:p w:rsidR="00A37C1C" w:rsidRPr="00D40BBC" w:rsidRDefault="00BD7E39" w:rsidP="0061411B">
      <w:pPr>
        <w:pStyle w:val="a3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40BBC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в процессе ознакомления с природой произведения художественной литературы, музыки, знакомить с народными приметами. </w:t>
      </w:r>
    </w:p>
    <w:p w:rsidR="00A37C1C" w:rsidRPr="00D40BBC" w:rsidRDefault="00BD7E39" w:rsidP="0061411B">
      <w:pPr>
        <w:pStyle w:val="a3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40BBC">
        <w:rPr>
          <w:rFonts w:ascii="Times New Roman" w:hAnsi="Times New Roman" w:cs="Times New Roman"/>
          <w:sz w:val="28"/>
          <w:szCs w:val="28"/>
        </w:rPr>
        <w:t xml:space="preserve">Развивать умение видеть красоту и своеобразие окружающей природой, учить передавать свое отношение к природе в речи и продуктивных видах деятельности. </w:t>
      </w:r>
    </w:p>
    <w:p w:rsidR="00A37C1C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7C1C">
        <w:rPr>
          <w:rFonts w:ascii="Times New Roman" w:hAnsi="Times New Roman" w:cs="Times New Roman"/>
          <w:b/>
          <w:i/>
          <w:sz w:val="28"/>
          <w:szCs w:val="28"/>
        </w:rPr>
        <w:t>Неживая природа.</w:t>
      </w:r>
      <w:r w:rsidRPr="00BD7E39">
        <w:rPr>
          <w:rFonts w:ascii="Times New Roman" w:hAnsi="Times New Roman" w:cs="Times New Roman"/>
          <w:sz w:val="28"/>
          <w:szCs w:val="28"/>
        </w:rPr>
        <w:t xml:space="preserve"> Показывать взаимодействие живой и  неживой природы. Учить устанавливать причинно-следственные связи между природными явлениями (</w:t>
      </w:r>
      <w:r w:rsidRPr="00A37C1C">
        <w:rPr>
          <w:rFonts w:ascii="Times New Roman" w:hAnsi="Times New Roman" w:cs="Times New Roman"/>
          <w:i/>
          <w:sz w:val="28"/>
          <w:szCs w:val="28"/>
        </w:rPr>
        <w:t>сезон — растительность — труд людей</w:t>
      </w:r>
      <w:r w:rsidRPr="00BD7E39">
        <w:rPr>
          <w:rFonts w:ascii="Times New Roman" w:hAnsi="Times New Roman" w:cs="Times New Roman"/>
          <w:sz w:val="28"/>
          <w:szCs w:val="28"/>
        </w:rPr>
        <w:t>). Формировать представления о  чередовании времен года, частей суток и их некоторых характеристиках. Формировать первичные представления о климатическом и природном многообразии планеты Земля: холодные климатические зоны (</w:t>
      </w:r>
      <w:proofErr w:type="spellStart"/>
      <w:r w:rsidRPr="00BD7E39">
        <w:rPr>
          <w:rFonts w:ascii="Times New Roman" w:hAnsi="Times New Roman" w:cs="Times New Roman"/>
          <w:sz w:val="28"/>
          <w:szCs w:val="28"/>
        </w:rPr>
        <w:t>арктика</w:t>
      </w:r>
      <w:proofErr w:type="spellEnd"/>
      <w:r w:rsidRPr="00BD7E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7E39">
        <w:rPr>
          <w:rFonts w:ascii="Times New Roman" w:hAnsi="Times New Roman" w:cs="Times New Roman"/>
          <w:sz w:val="28"/>
          <w:szCs w:val="28"/>
        </w:rPr>
        <w:t>антарктика</w:t>
      </w:r>
      <w:proofErr w:type="spellEnd"/>
      <w:r w:rsidRPr="00BD7E39">
        <w:rPr>
          <w:rFonts w:ascii="Times New Roman" w:hAnsi="Times New Roman" w:cs="Times New Roman"/>
          <w:sz w:val="28"/>
          <w:szCs w:val="28"/>
        </w:rPr>
        <w:t>), умеренный климат (леса, степи, тайга), жаркий климат (джунгли, саванна, пустыня). Познакомить детей с картой и глобусом</w:t>
      </w:r>
      <w:r w:rsidR="00A37C1C">
        <w:rPr>
          <w:rFonts w:ascii="Times New Roman" w:hAnsi="Times New Roman" w:cs="Times New Roman"/>
          <w:sz w:val="28"/>
          <w:szCs w:val="28"/>
        </w:rPr>
        <w:t>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023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7C1C">
        <w:rPr>
          <w:rFonts w:ascii="Times New Roman" w:hAnsi="Times New Roman" w:cs="Times New Roman"/>
          <w:b/>
          <w:i/>
          <w:sz w:val="28"/>
          <w:szCs w:val="28"/>
        </w:rPr>
        <w:t>Мир животных.</w:t>
      </w:r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Расширять первичные представления о классификации животного мира: млекопитающие, птицы, рыбы, насекомые, земноводные (</w:t>
      </w:r>
      <w:r w:rsidRPr="00A37C1C">
        <w:rPr>
          <w:rFonts w:ascii="Times New Roman" w:hAnsi="Times New Roman" w:cs="Times New Roman"/>
          <w:i/>
          <w:sz w:val="28"/>
          <w:szCs w:val="28"/>
        </w:rPr>
        <w:t>лягушки, жабы, тритоны</w:t>
      </w:r>
      <w:r w:rsidRPr="00BD7E39">
        <w:rPr>
          <w:rFonts w:ascii="Times New Roman" w:hAnsi="Times New Roman" w:cs="Times New Roman"/>
          <w:sz w:val="28"/>
          <w:szCs w:val="28"/>
        </w:rPr>
        <w:t>), пресмыкающиеся или рептилии (</w:t>
      </w:r>
      <w:r w:rsidRPr="00A37C1C">
        <w:rPr>
          <w:rFonts w:ascii="Times New Roman" w:hAnsi="Times New Roman" w:cs="Times New Roman"/>
          <w:i/>
          <w:sz w:val="28"/>
          <w:szCs w:val="28"/>
        </w:rPr>
        <w:t>ящерицы, черепахи, крокодилы, змеи</w:t>
      </w:r>
      <w:r w:rsidRPr="00BD7E39">
        <w:rPr>
          <w:rFonts w:ascii="Times New Roman" w:hAnsi="Times New Roman" w:cs="Times New Roman"/>
          <w:sz w:val="28"/>
          <w:szCs w:val="28"/>
        </w:rPr>
        <w:t>), паукообразные (</w:t>
      </w:r>
      <w:r w:rsidRPr="00A37C1C">
        <w:rPr>
          <w:rFonts w:ascii="Times New Roman" w:hAnsi="Times New Roman" w:cs="Times New Roman"/>
          <w:i/>
          <w:sz w:val="28"/>
          <w:szCs w:val="28"/>
        </w:rPr>
        <w:t>пауки, скорпионы, тарантулы, клещи</w:t>
      </w:r>
      <w:r w:rsidRPr="00BD7E39">
        <w:rPr>
          <w:rFonts w:ascii="Times New Roman" w:hAnsi="Times New Roman" w:cs="Times New Roman"/>
          <w:sz w:val="28"/>
          <w:szCs w:val="28"/>
        </w:rPr>
        <w:t>), ракообразные (</w:t>
      </w:r>
      <w:r w:rsidRPr="00A37C1C">
        <w:rPr>
          <w:rFonts w:ascii="Times New Roman" w:hAnsi="Times New Roman" w:cs="Times New Roman"/>
          <w:i/>
          <w:sz w:val="28"/>
          <w:szCs w:val="28"/>
        </w:rPr>
        <w:t>раки, крабы, омары, креветк</w:t>
      </w:r>
      <w:r w:rsidRPr="00BD7E39">
        <w:rPr>
          <w:rFonts w:ascii="Times New Roman" w:hAnsi="Times New Roman" w:cs="Times New Roman"/>
          <w:sz w:val="28"/>
          <w:szCs w:val="28"/>
        </w:rPr>
        <w:t>и).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Дать представление о том, откуда взялись домашние животные, как древний человек приручил их; познакомить с некоторыми «дикими родичами» домашних животных (</w:t>
      </w:r>
      <w:r w:rsidRPr="00A37C1C">
        <w:rPr>
          <w:rFonts w:ascii="Times New Roman" w:hAnsi="Times New Roman" w:cs="Times New Roman"/>
          <w:i/>
          <w:sz w:val="28"/>
          <w:szCs w:val="28"/>
        </w:rPr>
        <w:t>волк, лисица, шакал, собака — семейство псовых; тигр, лев, пантера, кошка — семейство кошачьих</w:t>
      </w:r>
      <w:r w:rsidRPr="00BD7E39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Воспитывать у детей ответственное отношение к домашним питомцам.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 xml:space="preserve">Познакомить с некоторыми типичными представителями животного мира различных климатических зон: в жарких странах (Африка) — слоны, жирафы, верблюды, львы; в Арктике (Северный полюс) — белые медведи, в Антарктике (Антарктида) — пингвины, в наших лесах — медведи, волки, лисы, зайцы и другие, уже знакомые детям дикие животные. </w:t>
      </w:r>
      <w:proofErr w:type="gramEnd"/>
    </w:p>
    <w:p w:rsidR="00E05023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5023">
        <w:rPr>
          <w:rFonts w:ascii="Times New Roman" w:hAnsi="Times New Roman" w:cs="Times New Roman"/>
          <w:b/>
          <w:i/>
          <w:sz w:val="28"/>
          <w:szCs w:val="28"/>
        </w:rPr>
        <w:t>Мир растений.</w:t>
      </w:r>
      <w:r w:rsidRPr="00BD7E39">
        <w:rPr>
          <w:rFonts w:ascii="Times New Roman" w:hAnsi="Times New Roman" w:cs="Times New Roman"/>
          <w:sz w:val="28"/>
          <w:szCs w:val="28"/>
        </w:rPr>
        <w:t xml:space="preserve"> Знакомить детей с многообразием родной природы: деревьями, кустарниками, травянистыми растениями. Познакомить с  понятиями «лес», «луг» и «сад». Развивать познавательный интерес детей, расширяя их представления о лесных животных: где живут (</w:t>
      </w:r>
      <w:r w:rsidRPr="00E05023">
        <w:rPr>
          <w:rFonts w:ascii="Times New Roman" w:hAnsi="Times New Roman" w:cs="Times New Roman"/>
          <w:i/>
          <w:sz w:val="28"/>
          <w:szCs w:val="28"/>
        </w:rPr>
        <w:t>нора, берлога, дупло, гнездо</w:t>
      </w:r>
      <w:r w:rsidRPr="00BD7E39">
        <w:rPr>
          <w:rFonts w:ascii="Times New Roman" w:hAnsi="Times New Roman" w:cs="Times New Roman"/>
          <w:sz w:val="28"/>
          <w:szCs w:val="28"/>
        </w:rPr>
        <w:t>), чем питаются</w:t>
      </w:r>
      <w:r w:rsidR="00E050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023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5023">
        <w:rPr>
          <w:rFonts w:ascii="Times New Roman" w:hAnsi="Times New Roman" w:cs="Times New Roman"/>
          <w:b/>
          <w:i/>
          <w:sz w:val="28"/>
          <w:szCs w:val="28"/>
        </w:rPr>
        <w:t>Экологическое воспитание.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Формировать представления о том, что человек — часть природы и что он должен беречь, охранять и защищать ее. Рассказывать о значении солнца и воздуха в жизни человека, животных и растений. Учить укреплять свое здоровье в процессе общения с природой. </w:t>
      </w:r>
    </w:p>
    <w:p w:rsidR="00E05023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5023">
        <w:rPr>
          <w:rFonts w:ascii="Times New Roman" w:hAnsi="Times New Roman" w:cs="Times New Roman"/>
          <w:b/>
          <w:i/>
          <w:sz w:val="28"/>
          <w:szCs w:val="28"/>
        </w:rPr>
        <w:t>Социальное окружение.</w:t>
      </w:r>
      <w:r w:rsidRPr="00BD7E39">
        <w:rPr>
          <w:rFonts w:ascii="Times New Roman" w:hAnsi="Times New Roman" w:cs="Times New Roman"/>
          <w:sz w:val="28"/>
          <w:szCs w:val="28"/>
        </w:rPr>
        <w:t xml:space="preserve"> Расширять представления об  учебных заведениях (</w:t>
      </w:r>
      <w:r w:rsidRPr="00E05023">
        <w:rPr>
          <w:rFonts w:ascii="Times New Roman" w:hAnsi="Times New Roman" w:cs="Times New Roman"/>
          <w:i/>
          <w:sz w:val="28"/>
          <w:szCs w:val="28"/>
        </w:rPr>
        <w:t>детский сад, школа, колледж, вуз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Формировать потребность в получении знаний, стремление к дальнейшему обучению. Продолжать знакомить </w:t>
      </w:r>
      <w:r w:rsidRPr="00BD7E39">
        <w:rPr>
          <w:rFonts w:ascii="Times New Roman" w:hAnsi="Times New Roman" w:cs="Times New Roman"/>
          <w:sz w:val="28"/>
          <w:szCs w:val="28"/>
        </w:rPr>
        <w:lastRenderedPageBreak/>
        <w:t>с культурными явлениями (</w:t>
      </w:r>
      <w:r w:rsidRPr="00E05023">
        <w:rPr>
          <w:rFonts w:ascii="Times New Roman" w:hAnsi="Times New Roman" w:cs="Times New Roman"/>
          <w:i/>
          <w:sz w:val="28"/>
          <w:szCs w:val="28"/>
        </w:rPr>
        <w:t>цирк, библиотека, музей и др.</w:t>
      </w:r>
      <w:r w:rsidRPr="00BD7E39">
        <w:rPr>
          <w:rFonts w:ascii="Times New Roman" w:hAnsi="Times New Roman" w:cs="Times New Roman"/>
          <w:sz w:val="28"/>
          <w:szCs w:val="28"/>
        </w:rPr>
        <w:t>), их атрибутами, значением в жизни общества, связанными с ними профессиями, правилами поведения. Расширять представления о сферах человеческой деятельности (</w:t>
      </w:r>
      <w:r w:rsidRPr="00E05023">
        <w:rPr>
          <w:rFonts w:ascii="Times New Roman" w:hAnsi="Times New Roman" w:cs="Times New Roman"/>
          <w:i/>
          <w:sz w:val="28"/>
          <w:szCs w:val="28"/>
        </w:rPr>
        <w:t>наука, искусство, производство, сельское хозяйство</w:t>
      </w:r>
      <w:r w:rsidRPr="00BD7E39">
        <w:rPr>
          <w:rFonts w:ascii="Times New Roman" w:hAnsi="Times New Roman" w:cs="Times New Roman"/>
          <w:sz w:val="28"/>
          <w:szCs w:val="28"/>
        </w:rPr>
        <w:t xml:space="preserve">). Обогащать представления детей о  профессиях.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Знакомить с трудом людей творческих профессий: художников, писателей, композиторов, мастеров народного декоративно-прикладного искусства; с  результатами их труда (</w:t>
      </w:r>
      <w:r w:rsidRPr="00E05023">
        <w:rPr>
          <w:rFonts w:ascii="Times New Roman" w:hAnsi="Times New Roman" w:cs="Times New Roman"/>
          <w:i/>
          <w:sz w:val="28"/>
          <w:szCs w:val="28"/>
        </w:rPr>
        <w:t>картинами, книгами, музыкой, предметами декоративного искусства</w:t>
      </w:r>
      <w:r w:rsidRPr="00BD7E39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Воспитывать чувство благодарности к человеку за его труд. </w:t>
      </w:r>
    </w:p>
    <w:p w:rsidR="005D2012" w:rsidRPr="00BD7E39" w:rsidRDefault="00BD7E39" w:rsidP="00614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5023">
        <w:rPr>
          <w:rFonts w:ascii="Times New Roman" w:hAnsi="Times New Roman" w:cs="Times New Roman"/>
          <w:b/>
          <w:i/>
          <w:sz w:val="28"/>
          <w:szCs w:val="28"/>
        </w:rPr>
        <w:t>Наша планета.</w:t>
      </w:r>
      <w:r w:rsidRPr="00BD7E39">
        <w:rPr>
          <w:rFonts w:ascii="Times New Roman" w:hAnsi="Times New Roman" w:cs="Times New Roman"/>
          <w:sz w:val="28"/>
          <w:szCs w:val="28"/>
        </w:rPr>
        <w:t xml:space="preserve"> Формировать элементарные представления об истории человечества (</w:t>
      </w:r>
      <w:r w:rsidRPr="00E05023">
        <w:rPr>
          <w:rFonts w:ascii="Times New Roman" w:hAnsi="Times New Roman" w:cs="Times New Roman"/>
          <w:i/>
          <w:sz w:val="28"/>
          <w:szCs w:val="28"/>
        </w:rPr>
        <w:t>Древний мир, Средние века, современное общество</w:t>
      </w:r>
      <w:r w:rsidRPr="00BD7E39">
        <w:rPr>
          <w:rFonts w:ascii="Times New Roman" w:hAnsi="Times New Roman" w:cs="Times New Roman"/>
          <w:sz w:val="28"/>
          <w:szCs w:val="28"/>
        </w:rPr>
        <w:t>) через знакомство с произведениями искусства (</w:t>
      </w:r>
      <w:r w:rsidRPr="00E05023">
        <w:rPr>
          <w:rFonts w:ascii="Times New Roman" w:hAnsi="Times New Roman" w:cs="Times New Roman"/>
          <w:i/>
          <w:sz w:val="28"/>
          <w:szCs w:val="28"/>
        </w:rPr>
        <w:t>живопись, скульптура, мифы и  легенды народов мира</w:t>
      </w:r>
      <w:r w:rsidRPr="00BD7E39">
        <w:rPr>
          <w:rFonts w:ascii="Times New Roman" w:hAnsi="Times New Roman" w:cs="Times New Roman"/>
          <w:sz w:val="28"/>
          <w:szCs w:val="28"/>
        </w:rPr>
        <w:t>), реконструкцию образа жизни людей разных времен (</w:t>
      </w:r>
      <w:r w:rsidRPr="00E05023">
        <w:rPr>
          <w:rFonts w:ascii="Times New Roman" w:hAnsi="Times New Roman" w:cs="Times New Roman"/>
          <w:i/>
          <w:sz w:val="28"/>
          <w:szCs w:val="28"/>
        </w:rPr>
        <w:t>одежда, утварь, традиции и др</w:t>
      </w:r>
      <w:r w:rsidRPr="00BD7E39">
        <w:rPr>
          <w:rFonts w:ascii="Times New Roman" w:hAnsi="Times New Roman" w:cs="Times New Roman"/>
          <w:sz w:val="28"/>
          <w:szCs w:val="28"/>
        </w:rPr>
        <w:t xml:space="preserve">.). </w:t>
      </w:r>
      <w:proofErr w:type="gramStart"/>
      <w:r w:rsidRPr="00BD7E39">
        <w:rPr>
          <w:rFonts w:ascii="Times New Roman" w:hAnsi="Times New Roman" w:cs="Times New Roman"/>
          <w:sz w:val="28"/>
          <w:szCs w:val="28"/>
        </w:rPr>
        <w:t>Дать представление о многообразии народов мира: в Европе англичане, итальянцы, испанцы, немцы, французы; в Азии — индусы, китайцы, японцы; в Африке — бедуины, египтяне, жители Конго, в Южной Америке — бразильцы, мексиканцы, в  Северной Америке — американцы, канадцы.</w:t>
      </w:r>
      <w:proofErr w:type="gramEnd"/>
      <w:r w:rsidRPr="00BD7E39">
        <w:rPr>
          <w:rFonts w:ascii="Times New Roman" w:hAnsi="Times New Roman" w:cs="Times New Roman"/>
          <w:sz w:val="28"/>
          <w:szCs w:val="28"/>
        </w:rPr>
        <w:t xml:space="preserve"> Показывать заинтересовавшие детей страны на карте, глобусе. </w:t>
      </w:r>
    </w:p>
    <w:sectPr w:rsidR="005D2012" w:rsidRPr="00BD7E39" w:rsidSect="0061411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F2CF9"/>
    <w:multiLevelType w:val="hybridMultilevel"/>
    <w:tmpl w:val="0B68E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04D3B"/>
    <w:multiLevelType w:val="hybridMultilevel"/>
    <w:tmpl w:val="20E41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A83347"/>
    <w:multiLevelType w:val="hybridMultilevel"/>
    <w:tmpl w:val="AC361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791CA9"/>
    <w:multiLevelType w:val="hybridMultilevel"/>
    <w:tmpl w:val="6A12B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D7E39"/>
    <w:rsid w:val="000C132E"/>
    <w:rsid w:val="000E7ACF"/>
    <w:rsid w:val="005D2012"/>
    <w:rsid w:val="0061411B"/>
    <w:rsid w:val="0083122A"/>
    <w:rsid w:val="00A37C1C"/>
    <w:rsid w:val="00BD7E39"/>
    <w:rsid w:val="00D40BBC"/>
    <w:rsid w:val="00E05023"/>
    <w:rsid w:val="00F2294F"/>
    <w:rsid w:val="00F3173F"/>
    <w:rsid w:val="00F70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E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dcterms:created xsi:type="dcterms:W3CDTF">2020-05-21T09:01:00Z</dcterms:created>
  <dcterms:modified xsi:type="dcterms:W3CDTF">2020-05-25T06:58:00Z</dcterms:modified>
</cp:coreProperties>
</file>